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83" w:rsidRDefault="00216F83" w:rsidP="00216F83">
      <w:pPr>
        <w:pStyle w:val="Ttulo2"/>
        <w:jc w:val="both"/>
      </w:pPr>
      <w:r>
        <w:t>Régimen jurídico del silencio administrativo.</w:t>
      </w:r>
    </w:p>
    <w:p w:rsidR="00216F83" w:rsidRDefault="00216F83" w:rsidP="00216F83">
      <w:pPr>
        <w:autoSpaceDE w:val="0"/>
        <w:autoSpaceDN w:val="0"/>
        <w:adjustRightInd w:val="0"/>
        <w:spacing w:after="0" w:line="240" w:lineRule="auto"/>
        <w:jc w:val="both"/>
        <w:rPr>
          <w:rFonts w:ascii="NimbusRomanNo9L-RegularItalic" w:hAnsi="NimbusRomanNo9L-RegularItalic" w:cs="NimbusRomanNo9L-RegularItalic"/>
          <w:i/>
          <w:iCs/>
          <w:color w:val="231F20"/>
        </w:rPr>
      </w:pPr>
    </w:p>
    <w:p w:rsidR="00216F83" w:rsidRDefault="00216F83" w:rsidP="00216F83">
      <w:pPr>
        <w:autoSpaceDE w:val="0"/>
        <w:autoSpaceDN w:val="0"/>
        <w:adjustRightInd w:val="0"/>
        <w:spacing w:after="0" w:line="240" w:lineRule="auto"/>
        <w:jc w:val="both"/>
        <w:rPr>
          <w:rFonts w:ascii="NimbusRomanNo9L-RegularItalic" w:hAnsi="NimbusRomanNo9L-RegularItalic" w:cs="NimbusRomanNo9L-RegularItalic"/>
          <w:i/>
          <w:iCs/>
          <w:color w:val="231F20"/>
        </w:rPr>
      </w:pPr>
    </w:p>
    <w:p w:rsid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1. Cuando transcurriesen los plazos señalados para resolver la licencia, con las interrupciones legalmente procedentes, sin que la Administración Municipal hubiera adoptado resolución expresa, operará el silencio administrativo de la siguiente forma:</w:t>
      </w:r>
    </w:p>
    <w:p w:rsid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p>
    <w:p w:rsid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a) Si la licencia solicitada se refiere a la utilización del dominio público, se entenderá denegada.</w:t>
      </w:r>
    </w:p>
    <w:p w:rsid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p>
    <w:p w:rsid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b) Si la licencia se refiere a cualquier otro tipo de actuaciones, se entenderá otorgada por silencio administrativo. Se exceptúan de esta regla aquellos supuestos en que deba emitirse Declaración de Impacto Ambiental o Informe de Evaluación Ambiental de Actividades. En estos casos, cuando hayan transcurrido los plazos legalmente previstos para resolver sin que se haya emitido declaración o informe, se deberán entender desestimadas las licencias por silencio administrativo.</w:t>
      </w:r>
    </w:p>
    <w:p w:rsid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p>
    <w:p w:rsid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p>
    <w:p w:rsid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2. Cuando para determinada actuación sujeta a licencia se exigiera, en un único procedimiento, y con carácter previo a la licencia, autorizaciones de Administraciones o informes preceptivos y vinculantes, el plazo para otorgar licencia y por tanto para que opere el silencio administrativo se entenderá interrumpido por el tiempo que tarde en emitirse la autorización o el informe, aplicando en cada caso los plazos máximos legalmente establecidos.</w:t>
      </w:r>
    </w:p>
    <w:p w:rsid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p>
    <w:p w:rsid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p>
    <w:p w:rsidR="00554794" w:rsidRPr="00216F83" w:rsidRDefault="00216F83" w:rsidP="00216F83">
      <w:pPr>
        <w:autoSpaceDE w:val="0"/>
        <w:autoSpaceDN w:val="0"/>
        <w:adjustRightInd w:val="0"/>
        <w:spacing w:after="0" w:line="240" w:lineRule="auto"/>
        <w:jc w:val="both"/>
        <w:rPr>
          <w:rFonts w:ascii="NimbusRomanNo9L-Regular" w:hAnsi="NimbusRomanNo9L-Regular" w:cs="NimbusRomanNo9L-Regular"/>
          <w:color w:val="231F20"/>
        </w:rPr>
      </w:pPr>
      <w:r>
        <w:rPr>
          <w:rFonts w:ascii="NimbusRomanNo9L-Regular" w:hAnsi="NimbusRomanNo9L-Regular" w:cs="NimbusRomanNo9L-Regular"/>
          <w:color w:val="231F20"/>
        </w:rPr>
        <w:t>3. En ningún caso podrán adquirirse por silencio administrativo positivo, facultades en contra de las determinaciones de la ordenación urbanística o normativa ambiental aplicables.</w:t>
      </w:r>
    </w:p>
    <w:sectPr w:rsidR="00554794" w:rsidRPr="00216F83" w:rsidSect="005463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RomanNo9L-RegularItalic">
    <w:panose1 w:val="00000000000000000000"/>
    <w:charset w:val="00"/>
    <w:family w:val="auto"/>
    <w:notTrueType/>
    <w:pitch w:val="default"/>
    <w:sig w:usb0="00000003" w:usb1="00000000" w:usb2="00000000" w:usb3="00000000" w:csb0="00000001" w:csb1="00000000"/>
  </w:font>
  <w:font w:name="NimbusRomanNo9L-Regular">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16F83"/>
    <w:rsid w:val="00216F83"/>
    <w:rsid w:val="00546307"/>
    <w:rsid w:val="006747BB"/>
    <w:rsid w:val="00A42F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07"/>
  </w:style>
  <w:style w:type="paragraph" w:styleId="Ttulo2">
    <w:name w:val="heading 2"/>
    <w:basedOn w:val="Normal"/>
    <w:next w:val="Normal"/>
    <w:link w:val="Ttulo2Car"/>
    <w:uiPriority w:val="9"/>
    <w:unhideWhenUsed/>
    <w:qFormat/>
    <w:rsid w:val="00216F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16F8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1282</Characters>
  <Application>Microsoft Office Word</Application>
  <DocSecurity>0</DocSecurity>
  <Lines>10</Lines>
  <Paragraphs>3</Paragraphs>
  <ScaleCrop>false</ScaleCrop>
  <Company>Microsoft</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esotoca</dc:creator>
  <cp:lastModifiedBy>esotoca</cp:lastModifiedBy>
  <cp:revision>1</cp:revision>
  <dcterms:created xsi:type="dcterms:W3CDTF">2014-09-16T15:15:00Z</dcterms:created>
  <dcterms:modified xsi:type="dcterms:W3CDTF">2014-09-16T15:17:00Z</dcterms:modified>
</cp:coreProperties>
</file>